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E11" w:rsidRDefault="00B132A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-506730</wp:posOffset>
                </wp:positionH>
                <wp:positionV relativeFrom="paragraph">
                  <wp:posOffset>27940</wp:posOffset>
                </wp:positionV>
                <wp:extent cx="7146290" cy="533400"/>
                <wp:effectExtent l="0" t="0" r="1651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9110" y="1039495"/>
                          <a:ext cx="7146290" cy="533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1E11" w:rsidRDefault="00B132AB">
                            <w:pPr>
                              <w:rPr>
                                <w:rFonts w:ascii="Arial Black" w:hAnsi="Arial Black" w:cs="Arial Black"/>
                                <w:b/>
                                <w:bCs/>
                                <w:color w:val="C00000"/>
                                <w:sz w:val="28"/>
                                <w:szCs w:val="36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eastAsia="SimSun" w:hAnsi="Arial Black" w:cs="Arial Black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:lang w:val="ru-RU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Модель</w:t>
                            </w:r>
                            <w:r>
                              <w:rPr>
                                <w:rFonts w:ascii="Arial Black" w:eastAsia="SimSun" w:hAnsi="Arial Black" w:cs="Arial Black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ascii="Arial Black" w:eastAsia="SimSun" w:hAnsi="Arial Black" w:cs="Arial Black" w:hint="eastAsia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XCGF</w:t>
                            </w:r>
                            <w:r>
                              <w:rPr>
                                <w:rFonts w:ascii="Arial Black" w:eastAsia="SimSun" w:hAnsi="Arial Black" w:cs="Arial Black"/>
                                <w:b/>
                                <w:bCs/>
                                <w:color w:val="0000FF"/>
                                <w:kern w:val="0"/>
                                <w:sz w:val="28"/>
                                <w:szCs w:val="28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Black" w:eastAsia="SimSun" w:hAnsi="Arial Black" w:cs="Arial Black" w:hint="eastAsia"/>
                                <w:b/>
                                <w:bCs/>
                                <w:color w:val="0000FF"/>
                                <w:kern w:val="0"/>
                                <w:sz w:val="28"/>
                                <w:szCs w:val="28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50                              50</w:t>
                            </w:r>
                            <w:r>
                              <w:rPr>
                                <w:rFonts w:ascii="Arial Black" w:eastAsia="SimSun" w:hAnsi="Arial Black" w:cs="Arial Black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KW/1500rpm/50HZ</w:t>
                            </w:r>
                          </w:p>
                          <w:p w:rsidR="00451E11" w:rsidRDefault="00451E1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39.9pt;margin-top:2.2pt;width:562.7pt;height:4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" fillcolor="#92d050" stroked="f" strokeweight=".5pt">
                <v:textbox>
                  <w:txbxContent>
                    <w:p w:rsidR="00451E11" w:rsidRDefault="00B132AB">
                      <w:pPr>
                        <w:rPr>
                          <w:rFonts w:ascii="Arial Black" w:hAnsi="Arial Black" w:cs="Arial Black"/>
                          <w:b/>
                          <w:bCs/>
                          <w:color w:val="C00000"/>
                          <w:sz w:val="28"/>
                          <w:szCs w:val="36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</w:pPr>
                      <w:r>
                        <w:rPr>
                          <w:rFonts w:ascii="Arial Black" w:eastAsia="SimSun" w:hAnsi="Arial Black" w:cs="Arial Black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:lang w:val="ru-RU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Модель</w:t>
                      </w:r>
                      <w:r>
                        <w:rPr>
                          <w:rFonts w:ascii="Arial Black" w:eastAsia="SimSun" w:hAnsi="Arial Black" w:cs="Arial Black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：</w:t>
                      </w:r>
                      <w:r>
                        <w:rPr>
                          <w:rFonts w:ascii="Arial Black" w:eastAsia="SimSun" w:hAnsi="Arial Black" w:cs="Arial Black" w:hint="eastAsia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XCGF</w:t>
                      </w:r>
                      <w:r>
                        <w:rPr>
                          <w:rFonts w:ascii="Arial Black" w:eastAsia="SimSun" w:hAnsi="Arial Black" w:cs="Arial Black"/>
                          <w:b/>
                          <w:bCs/>
                          <w:color w:val="0000FF"/>
                          <w:kern w:val="0"/>
                          <w:sz w:val="28"/>
                          <w:szCs w:val="28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-</w:t>
                      </w:r>
                      <w:r>
                        <w:rPr>
                          <w:rFonts w:ascii="Arial Black" w:eastAsia="SimSun" w:hAnsi="Arial Black" w:cs="Arial Black" w:hint="eastAsia"/>
                          <w:b/>
                          <w:bCs/>
                          <w:color w:val="0000FF"/>
                          <w:kern w:val="0"/>
                          <w:sz w:val="28"/>
                          <w:szCs w:val="28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50                              50</w:t>
                      </w:r>
                      <w:r>
                        <w:rPr>
                          <w:rFonts w:ascii="Arial Black" w:eastAsia="SimSun" w:hAnsi="Arial Black" w:cs="Arial Black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KW/1500rpm/50HZ</w:t>
                      </w:r>
                    </w:p>
                    <w:p w:rsidR="00451E11" w:rsidRDefault="00451E1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lang w:val="en-US"/>
        </w:rPr>
        <w:t>99876</w:t>
      </w:r>
    </w:p>
    <w:p w:rsidR="00451E11" w:rsidRDefault="00451E11">
      <w:pPr>
        <w:rPr>
          <w:rFonts w:ascii="Times New Roman" w:hAnsi="Times New Roman" w:cs="Times New Roman"/>
          <w:lang w:val="en-US"/>
        </w:rPr>
      </w:pPr>
    </w:p>
    <w:p w:rsidR="00451E11" w:rsidRDefault="00B132AB">
      <w:pPr>
        <w:rPr>
          <w:rFonts w:ascii="Times New Roman" w:hAnsi="Times New Roman" w:cs="Times New Roman"/>
          <w:lang w:val="en-US"/>
        </w:rPr>
      </w:pPr>
      <w:r>
        <w:rPr>
          <w:rFonts w:ascii="Times New Roman" w:eastAsia="SimSun" w:hAnsi="Times New Roman" w:cs="Times New Roman"/>
          <w:noProof/>
          <w:color w:val="000000"/>
          <w:kern w:val="0"/>
          <w:sz w:val="22"/>
          <w:szCs w:val="22"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-506095</wp:posOffset>
            </wp:positionH>
            <wp:positionV relativeFrom="paragraph">
              <wp:posOffset>182880</wp:posOffset>
            </wp:positionV>
            <wp:extent cx="7136765" cy="1590040"/>
            <wp:effectExtent l="0" t="0" r="6985" b="10160"/>
            <wp:wrapNone/>
            <wp:docPr id="6" name="图片_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_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36765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1E11" w:rsidRDefault="00451E11">
      <w:pPr>
        <w:rPr>
          <w:rFonts w:ascii="Times New Roman" w:hAnsi="Times New Roman" w:cs="Times New Roman"/>
          <w:lang w:val="en-US"/>
        </w:rPr>
      </w:pPr>
    </w:p>
    <w:p w:rsidR="00451E11" w:rsidRDefault="00451E11">
      <w:pPr>
        <w:jc w:val="center"/>
        <w:rPr>
          <w:rFonts w:ascii="Times New Roman" w:hAnsi="Times New Roman" w:cs="Times New Roman"/>
          <w:lang w:val="en-US"/>
        </w:rPr>
      </w:pPr>
    </w:p>
    <w:p w:rsidR="00451E11" w:rsidRDefault="00451E11">
      <w:pPr>
        <w:rPr>
          <w:rFonts w:ascii="Times New Roman" w:hAnsi="Times New Roman" w:cs="Times New Roman"/>
          <w:lang w:val="en-US"/>
        </w:rPr>
      </w:pPr>
    </w:p>
    <w:p w:rsidR="00451E11" w:rsidRDefault="00451E11">
      <w:pPr>
        <w:rPr>
          <w:rFonts w:ascii="Times New Roman" w:hAnsi="Times New Roman" w:cs="Times New Roman"/>
          <w:lang w:val="en-US"/>
        </w:rPr>
      </w:pPr>
    </w:p>
    <w:p w:rsidR="00451E11" w:rsidRDefault="00451E11">
      <w:pPr>
        <w:rPr>
          <w:rFonts w:ascii="Times New Roman" w:hAnsi="Times New Roman" w:cs="Times New Roman"/>
          <w:lang w:val="en-US"/>
        </w:rPr>
      </w:pPr>
    </w:p>
    <w:p w:rsidR="00451E11" w:rsidRDefault="00451E11">
      <w:pPr>
        <w:rPr>
          <w:rFonts w:ascii="Times New Roman" w:hAnsi="Times New Roman" w:cs="Times New Roman"/>
          <w:lang w:val="en-US"/>
        </w:rPr>
      </w:pPr>
    </w:p>
    <w:p w:rsidR="00451E11" w:rsidRDefault="00451E11">
      <w:pPr>
        <w:rPr>
          <w:rFonts w:ascii="Times New Roman" w:hAnsi="Times New Roman" w:cs="Times New Roman"/>
          <w:lang w:val="en-US"/>
        </w:rPr>
      </w:pPr>
    </w:p>
    <w:p w:rsidR="00451E11" w:rsidRDefault="00451E11">
      <w:pPr>
        <w:jc w:val="left"/>
        <w:rPr>
          <w:rFonts w:ascii="Times New Roman" w:hAnsi="Times New Roman" w:cs="Times New Roman"/>
          <w:lang w:val="en-US"/>
        </w:rPr>
      </w:pPr>
    </w:p>
    <w:tbl>
      <w:tblPr>
        <w:tblW w:w="11175" w:type="dxa"/>
        <w:tblInd w:w="-7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4"/>
        <w:gridCol w:w="1159"/>
        <w:gridCol w:w="135"/>
        <w:gridCol w:w="1000"/>
        <w:gridCol w:w="1149"/>
        <w:gridCol w:w="94"/>
        <w:gridCol w:w="1084"/>
        <w:gridCol w:w="309"/>
        <w:gridCol w:w="1858"/>
        <w:gridCol w:w="81"/>
        <w:gridCol w:w="77"/>
        <w:gridCol w:w="2395"/>
      </w:tblGrid>
      <w:tr w:rsidR="00451E11">
        <w:trPr>
          <w:trHeight w:val="935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lang w:val="en-US"/>
              </w:rPr>
              <w:t>Стандартная конфигурация генераторной установки</w:t>
            </w:r>
          </w:p>
        </w:tc>
      </w:tr>
      <w:tr w:rsidR="00451E11">
        <w:trPr>
          <w:trHeight w:val="895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Д</w:t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 xml:space="preserve">вигатель: 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>POWER STATION</w:t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XC4105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ru-RU"/>
              </w:rPr>
            </w:pPr>
            <w:r w:rsidRPr="00274965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 w:rsidRPr="00274965"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Генератор: </w:t>
            </w:r>
            <w:r>
              <w:rPr>
                <w:rFonts w:ascii="Times New Roman" w:eastAsia="SimSun" w:hAnsi="Times New Roman" w:cs="Times New Roman"/>
                <w:sz w:val="24"/>
              </w:rPr>
              <w:t>генератор с одним подшипником, изоляция класса H.</w:t>
            </w:r>
          </w:p>
        </w:tc>
      </w:tr>
      <w:tr w:rsidR="00451E11">
        <w:trPr>
          <w:trHeight w:hRule="exact" w:val="1004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Стандартная панель </w:t>
            </w:r>
            <w:r>
              <w:rPr>
                <w:rFonts w:ascii="Times New Roman" w:eastAsia="SimSun" w:hAnsi="Times New Roman" w:cs="Times New Roman"/>
                <w:sz w:val="24"/>
              </w:rPr>
              <w:t>управления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B132AB">
            <w:pPr>
              <w:tabs>
                <w:tab w:val="left" w:pos="4884"/>
              </w:tabs>
              <w:jc w:val="left"/>
              <w:rPr>
                <w:rFonts w:ascii="Times New Roman" w:hAnsi="Times New Roman" w:cs="Times New Roman"/>
                <w:lang w:val="ru-RU"/>
              </w:rPr>
            </w:pPr>
            <w:r w:rsidRPr="00274965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Радиатор резервуара для воды </w:t>
            </w:r>
            <w:r w:rsidRPr="00274965">
              <w:rPr>
                <w:rFonts w:ascii="Times New Roman" w:eastAsia="SimSun" w:hAnsi="Times New Roman" w:cs="Times New Roman"/>
                <w:sz w:val="24"/>
                <w:lang w:val="ru-RU"/>
              </w:rPr>
              <w:t>50 ℃, охлаждающий вентилятор, с защитной крышкой вентилятора</w:t>
            </w:r>
          </w:p>
        </w:tc>
      </w:tr>
      <w:tr w:rsidR="00451E11">
        <w:trPr>
          <w:trHeight w:hRule="exact" w:val="1015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274965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Воздушный фильтр, топливный фильтр, масляный фильтр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Общее шасси и амортизаторы</w:t>
            </w:r>
          </w:p>
        </w:tc>
      </w:tr>
      <w:tr w:rsidR="00451E11">
        <w:trPr>
          <w:trHeight w:val="1130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Зарядный генератор 24 В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ru-RU"/>
              </w:rPr>
            </w:pPr>
            <w:r w:rsidRPr="00274965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Выхлопные сильфоны, выхлопные колена, </w:t>
            </w:r>
            <w:r>
              <w:rPr>
                <w:rFonts w:ascii="Times New Roman" w:eastAsia="SimSun" w:hAnsi="Times New Roman" w:cs="Times New Roman"/>
                <w:sz w:val="24"/>
              </w:rPr>
              <w:t>промышленные глушители и стандартные детали для соединения</w:t>
            </w:r>
          </w:p>
        </w:tc>
      </w:tr>
      <w:tr w:rsidR="00451E11">
        <w:trPr>
          <w:trHeight w:val="1014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274965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Автоматический выключатель на выходе генерации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Случайные данные об использовании</w:t>
            </w:r>
          </w:p>
        </w:tc>
      </w:tr>
      <w:tr w:rsidR="00451E11">
        <w:trPr>
          <w:trHeight w:val="951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lang w:val="en-US"/>
              </w:rPr>
              <w:t>Дополнительная конфигурация генераторной установки</w:t>
            </w:r>
          </w:p>
        </w:tc>
      </w:tr>
      <w:tr w:rsidR="00451E11">
        <w:trPr>
          <w:trHeight w:val="835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нагреватель охлаждающей жидкости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Водоотделитель</w:t>
            </w:r>
          </w:p>
        </w:tc>
      </w:tr>
      <w:tr w:rsidR="00451E11">
        <w:trPr>
          <w:trHeight w:val="725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масляный нагреватель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Автоматический переключатель резерва/АВР</w:t>
            </w:r>
          </w:p>
        </w:tc>
      </w:tr>
      <w:tr w:rsidR="00451E11">
        <w:trPr>
          <w:trHeight w:val="800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Бесшумный тип/тип прицепа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стандартный контейнер</w:t>
            </w:r>
          </w:p>
        </w:tc>
      </w:tr>
      <w:tr w:rsidR="00451E11">
        <w:trPr>
          <w:trHeight w:hRule="exact" w:val="933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ru-RU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lastRenderedPageBreak/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</w:rPr>
              <w:t>Необслуживаемая свинцово-кислотная батарея и соединительный кабель батареи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Дневной топливный бак</w:t>
            </w:r>
          </w:p>
        </w:tc>
      </w:tr>
      <w:tr w:rsidR="00451E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36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vAlign w:val="center"/>
          </w:tcPr>
          <w:p w:rsidR="00451E11" w:rsidRPr="00274965" w:rsidRDefault="00B132AB">
            <w:pPr>
              <w:rPr>
                <w:rFonts w:ascii="Arial Black" w:hAnsi="Arial Black" w:cs="Arial Black"/>
                <w:b/>
                <w:bCs/>
                <w:color w:val="C00000"/>
                <w:sz w:val="28"/>
                <w:szCs w:val="36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ru-RU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Модель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：</w:t>
            </w:r>
            <w:r>
              <w:rPr>
                <w:rFonts w:ascii="Arial Black" w:eastAsia="SimSun" w:hAnsi="Arial Black" w:cs="Arial Black" w:hint="eastAsia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XCGF</w:t>
            </w:r>
            <w:r w:rsidRPr="00274965">
              <w:rPr>
                <w:rFonts w:ascii="Arial Black" w:eastAsia="SimSun" w:hAnsi="Arial Black" w:cs="Arial Black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-</w:t>
            </w:r>
            <w:r w:rsidRPr="00274965">
              <w:rPr>
                <w:rFonts w:ascii="Arial Black" w:eastAsia="SimSun" w:hAnsi="Arial Black" w:cs="Arial Black" w:hint="eastAsia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50                              50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/1500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rpm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HZ</w:t>
            </w:r>
          </w:p>
          <w:p w:rsidR="00451E11" w:rsidRDefault="00451E11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451E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36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451E11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451E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36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vAlign w:val="center"/>
          </w:tcPr>
          <w:p w:rsidR="00451E11" w:rsidRPr="00274965" w:rsidRDefault="00B132A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</w:rPr>
              <w:t>Параметры генератора при разных уровнях напряжения</w:t>
            </w:r>
          </w:p>
          <w:p w:rsidR="00451E11" w:rsidRDefault="00451E11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451E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14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Напряжение (В)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Частота (Гц)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Фаза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фактор силы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Ток (А)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Резервная мощность (кВт/кВА)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Общая мощность (кВт/кВА)</w:t>
            </w:r>
          </w:p>
        </w:tc>
      </w:tr>
      <w:tr w:rsidR="00451E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27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440/254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0,8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82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55/68,75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50/62,5</w:t>
            </w:r>
          </w:p>
        </w:tc>
      </w:tr>
      <w:tr w:rsidR="00451E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868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415/240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0,8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87,5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55/68,75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50/62,5</w:t>
            </w:r>
          </w:p>
        </w:tc>
      </w:tr>
      <w:tr w:rsidR="00451E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06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400/230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0,8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90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55/68,75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50/62,5</w:t>
            </w:r>
          </w:p>
        </w:tc>
      </w:tr>
      <w:tr w:rsidR="00451E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99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380/220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0,8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val="en-US"/>
              </w:rPr>
              <w:t>95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55/68,75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B132AB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50/62,5</w:t>
            </w:r>
          </w:p>
        </w:tc>
      </w:tr>
      <w:tr w:rsidR="00451E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3017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51E11" w:rsidRDefault="00B132AB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Мощность в режиме ожидания: относится к непрерывной рабочей мощности при изменяющихся условиях нагрузки, допускающей перегрузку 10% в течение 1 часа каждые 12 часов;</w:t>
            </w:r>
          </w:p>
          <w:p w:rsidR="00451E11" w:rsidRDefault="00B132AB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Обычно используемая мощность: </w:t>
            </w:r>
            <w:r>
              <w:rPr>
                <w:rFonts w:ascii="Times New Roman" w:eastAsia="SimSun" w:hAnsi="Times New Roman" w:cs="Times New Roman"/>
                <w:szCs w:val="21"/>
              </w:rPr>
              <w:t>относится к непрерывной рабочей мощности при изменяющихся условиях нагрузки в аварийном состоянии;</w:t>
            </w:r>
          </w:p>
          <w:p w:rsidR="00451E11" w:rsidRDefault="00B132AB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Зависимость между мощностью двигателя и высотой: высота выше 1500 метров, и мощность будет уменьшаться на </w:t>
            </w:r>
            <w:r w:rsidRPr="00274965">
              <w:rPr>
                <w:rFonts w:ascii="Times New Roman" w:hAnsi="Times New Roman" w:cs="Times New Roman"/>
                <w:szCs w:val="21"/>
                <w:lang w:val="ru-RU"/>
              </w:rPr>
              <w:t xml:space="preserve">5 </w:t>
            </w:r>
            <w:r>
              <w:rPr>
                <w:rFonts w:ascii="Times New Roman" w:eastAsia="SimSun" w:hAnsi="Times New Roman" w:cs="Times New Roman"/>
                <w:szCs w:val="21"/>
              </w:rPr>
              <w:t>% на каждые 300 метров увеличения.</w:t>
            </w:r>
          </w:p>
          <w:p w:rsidR="00451E11" w:rsidRPr="00274965" w:rsidRDefault="00451E11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</w:tc>
      </w:tr>
      <w:tr w:rsidR="00451E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1080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vAlign w:val="center"/>
          </w:tcPr>
          <w:p w:rsidR="00451E11" w:rsidRDefault="00B132AB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lang w:val="en-US"/>
              </w:rPr>
              <w:t>обязательство по продажам</w:t>
            </w:r>
          </w:p>
        </w:tc>
      </w:tr>
      <w:tr w:rsidR="00451E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533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51E11" w:rsidRDefault="00451E11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Times New Roman"/>
                <w:sz w:val="24"/>
              </w:rPr>
            </w:pPr>
          </w:p>
          <w:p w:rsidR="00451E11" w:rsidRPr="00274965" w:rsidRDefault="00B132AB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</w:rPr>
              <w:t xml:space="preserve">Все продукты, предоставляемые компанией, являются совершенно новыми продуктами, и каждая единица прошла строгий заводской контроль. Гарантийный срок изделия составляет один год с момента завершения ввода в эксплуатацию или </w:t>
            </w:r>
            <w:r w:rsidRPr="00274965"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1500 часов 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совокупной эксплуатации , или 15 месяцев с момента отгрузки пользователю (т. е. длительной неустановки и использования), в зависимости от того, что наступит раньше. Обслуживание и аксессуары для продуктов 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Sproal </w:t>
            </w:r>
            <w:r>
              <w:rPr>
                <w:rFonts w:ascii="Times New Roman" w:eastAsia="SimSun" w:hAnsi="Times New Roman" w:cs="Times New Roman"/>
                <w:sz w:val="24"/>
              </w:rPr>
              <w:t>можно получить у дистрибьюторов и</w:t>
            </w:r>
            <w:r>
              <w:rPr>
                <w:rFonts w:ascii="Times New Roman" w:eastAsia="SimSun" w:hAnsi="Times New Roman" w:cs="Times New Roman"/>
                <w:sz w:val="24"/>
              </w:rPr>
              <w:t>ли в штаб-квартире корпорации.</w:t>
            </w:r>
          </w:p>
          <w:p w:rsidR="00451E11" w:rsidRPr="00274965" w:rsidRDefault="00451E11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451E11" w:rsidRPr="00274965" w:rsidRDefault="00451E11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451E11" w:rsidRPr="00274965" w:rsidRDefault="00451E11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451E11" w:rsidRPr="00274965" w:rsidRDefault="00451E11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451E11" w:rsidRPr="00274965" w:rsidRDefault="00451E11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451E11" w:rsidRPr="00274965" w:rsidRDefault="00451E11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451E11" w:rsidRPr="00274965" w:rsidRDefault="00451E11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</w:tc>
      </w:tr>
      <w:tr w:rsidR="00451E11">
        <w:trPr>
          <w:trHeight w:hRule="exact" w:val="88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B132AB">
            <w:pPr>
              <w:rPr>
                <w:rFonts w:ascii="Arial Black" w:hAnsi="Arial Black" w:cs="Arial Black"/>
                <w:b/>
                <w:bCs/>
                <w:color w:val="C00000"/>
                <w:sz w:val="28"/>
                <w:szCs w:val="36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ru-RU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Модель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：</w:t>
            </w:r>
            <w:r>
              <w:rPr>
                <w:rFonts w:ascii="Arial Black" w:eastAsia="SimSun" w:hAnsi="Arial Black" w:cs="Arial Black" w:hint="eastAsia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XCGF</w:t>
            </w:r>
            <w:r w:rsidRPr="00274965">
              <w:rPr>
                <w:rFonts w:ascii="Arial Black" w:eastAsia="SimSun" w:hAnsi="Arial Black" w:cs="Arial Black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-</w:t>
            </w:r>
            <w:r w:rsidRPr="00274965">
              <w:rPr>
                <w:rFonts w:ascii="Arial Black" w:eastAsia="SimSun" w:hAnsi="Arial Black" w:cs="Arial Black" w:hint="eastAsia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50                              50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/1500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rpm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HZ</w:t>
            </w:r>
          </w:p>
          <w:p w:rsidR="00451E11" w:rsidRPr="00274965" w:rsidRDefault="00451E11">
            <w:pPr>
              <w:jc w:val="left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bidi="ar"/>
              </w:rPr>
            </w:pPr>
          </w:p>
        </w:tc>
      </w:tr>
      <w:tr w:rsidR="00451E11">
        <w:trPr>
          <w:trHeight w:hRule="exact" w:val="88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451E11">
            <w:pPr>
              <w:jc w:val="left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bidi="ar"/>
              </w:rPr>
            </w:pPr>
          </w:p>
        </w:tc>
      </w:tr>
      <w:tr w:rsidR="00451E11">
        <w:trPr>
          <w:trHeight w:hRule="exact" w:val="770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4"/>
                <w:lang w:val="en-US" w:bidi="ar"/>
              </w:rPr>
              <w:t>Основные параметры генераторной установки</w:t>
            </w:r>
          </w:p>
        </w:tc>
      </w:tr>
      <w:tr w:rsidR="00451E11">
        <w:trPr>
          <w:trHeight w:hRule="exact" w:val="62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 xml:space="preserve">Модель </w:t>
            </w:r>
            <w:r>
              <w:rPr>
                <w:rStyle w:val="font01"/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МОДЕЛЬ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4"/>
                <w:lang w:val="en-US" w:bidi="ar"/>
              </w:rPr>
              <w:t>XCGF-50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  <w:szCs w:val="22"/>
                <w:lang w:val="en-US" w:bidi="ar"/>
              </w:rPr>
              <w:t>Напряжение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  <w:szCs w:val="22"/>
                <w:lang w:val="en-US" w:bidi="ar"/>
              </w:rPr>
              <w:t>400В/230В</w:t>
            </w:r>
          </w:p>
        </w:tc>
      </w:tr>
      <w:tr w:rsidR="00451E11">
        <w:trPr>
          <w:trHeight w:hRule="exact" w:val="638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Мощность/емкость в режиме ожидания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55кВт/68.75кВА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частота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50 Гц</w:t>
            </w:r>
          </w:p>
        </w:tc>
      </w:tr>
      <w:tr w:rsidR="00451E11">
        <w:trPr>
          <w:trHeight w:hRule="exact" w:val="692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Общая мощность/емкость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50кВт/62,5кВА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Скорость вращения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1500р/мин</w:t>
            </w:r>
          </w:p>
        </w:tc>
      </w:tr>
      <w:tr w:rsidR="00451E11">
        <w:trPr>
          <w:trHeight w:hRule="exact" w:val="76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4"/>
                <w:lang w:val="en-US" w:bidi="ar"/>
              </w:rPr>
              <w:t>Технические параметры двигателя</w:t>
            </w:r>
          </w:p>
        </w:tc>
      </w:tr>
      <w:tr w:rsidR="00451E11">
        <w:trPr>
          <w:trHeight w:hRule="exact" w:val="649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Производитель/Модель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>POWER STATION</w:t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XC4105</w:t>
            </w:r>
          </w:p>
        </w:tc>
        <w:tc>
          <w:tcPr>
            <w:tcW w:w="472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114300" distR="114300">
                  <wp:extent cx="2530475" cy="2702560"/>
                  <wp:effectExtent l="0" t="0" r="3175" b="2540"/>
                  <wp:docPr id="8" name="图片 8" descr="b25e6ff562c8dbf8cf65b7bee7f9e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b25e6ff562c8dbf8cf65b7bee7f9e6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0475" cy="270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51E11" w:rsidRDefault="00451E11">
            <w:pPr>
              <w:rPr>
                <w:rFonts w:ascii="Times New Roman" w:hAnsi="Times New Roman" w:cs="Times New Roman"/>
                <w:lang w:val="en-US"/>
              </w:rPr>
            </w:pPr>
          </w:p>
          <w:p w:rsidR="00451E11" w:rsidRDefault="00451E11">
            <w:pPr>
              <w:rPr>
                <w:rFonts w:ascii="Times New Roman" w:hAnsi="Times New Roman" w:cs="Times New Roman"/>
                <w:lang w:val="en-US"/>
              </w:rPr>
            </w:pPr>
          </w:p>
          <w:p w:rsidR="00451E11" w:rsidRDefault="00451E11">
            <w:pPr>
              <w:rPr>
                <w:rFonts w:ascii="Times New Roman" w:hAnsi="Times New Roman" w:cs="Times New Roman"/>
                <w:lang w:val="en-US"/>
              </w:rPr>
            </w:pPr>
          </w:p>
          <w:p w:rsidR="00451E11" w:rsidRDefault="00451E11">
            <w:pPr>
              <w:rPr>
                <w:rFonts w:ascii="Times New Roman" w:hAnsi="Times New Roman" w:cs="Times New Roman"/>
                <w:lang w:val="en-US"/>
              </w:rPr>
            </w:pPr>
          </w:p>
          <w:p w:rsidR="00451E11" w:rsidRDefault="00451E11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</w:pPr>
          </w:p>
          <w:p w:rsidR="00451E11" w:rsidRDefault="00B132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изображение является только ссылкой</w:t>
            </w:r>
          </w:p>
        </w:tc>
      </w:tr>
      <w:tr w:rsidR="00451E11">
        <w:trPr>
          <w:trHeight w:val="650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резервная мощность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55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bdr w:val="single" w:sz="4" w:space="0" w:color="000000"/>
                <w:lang w:val="en-US" w:bidi="ar"/>
              </w:rPr>
            </w:pPr>
          </w:p>
        </w:tc>
      </w:tr>
      <w:tr w:rsidR="00451E11">
        <w:trPr>
          <w:trHeight w:hRule="exact" w:val="580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форма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ru-RU" w:bidi="ar"/>
              </w:rPr>
            </w:pPr>
            <w:r w:rsidRPr="00274965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ru-RU" w:bidi="ar"/>
              </w:rPr>
              <w:t>Вертикальный, рядный, с водяным охлаждением, четырехтактный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654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Ингаляционный метод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с турбонаддувом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646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количество цилиндров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4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71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Отверстие x ход мм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105×115 (мм)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val="596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lastRenderedPageBreak/>
              <w:t>смещение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3,985 </w:t>
            </w: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л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647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lastRenderedPageBreak/>
              <w:t>коэффициент сжатия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17:1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664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100% (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основная мощность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) </w:t>
            </w: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расход топлива (л/кВт.ч)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13,95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69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Общий объем масла л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16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451E11" w:rsidRDefault="00451E11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val="629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Охлаждающая жидкость л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двадцать четыре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807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Отношение двигателя к топливу%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≤0,1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792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метод запуска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Электрический старт DC24V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938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B132AB">
            <w:pPr>
              <w:rPr>
                <w:rFonts w:ascii="Arial Black" w:hAnsi="Arial Black" w:cs="Arial Black"/>
                <w:b/>
                <w:bCs/>
                <w:color w:val="C00000"/>
                <w:sz w:val="28"/>
                <w:szCs w:val="36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ru-RU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Модель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：</w:t>
            </w:r>
            <w:r>
              <w:rPr>
                <w:rFonts w:ascii="Arial Black" w:eastAsia="SimSun" w:hAnsi="Arial Black" w:cs="Arial Black" w:hint="eastAsia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XCGF</w:t>
            </w:r>
            <w:r w:rsidRPr="00274965">
              <w:rPr>
                <w:rFonts w:ascii="Arial Black" w:eastAsia="SimSun" w:hAnsi="Arial Black" w:cs="Arial Black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-</w:t>
            </w:r>
            <w:r w:rsidRPr="00274965">
              <w:rPr>
                <w:rFonts w:ascii="Arial Black" w:eastAsia="SimSun" w:hAnsi="Arial Black" w:cs="Arial Black" w:hint="eastAsia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50                              50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/1500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rpm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HZ</w:t>
            </w:r>
          </w:p>
          <w:p w:rsidR="00451E11" w:rsidRPr="00274965" w:rsidRDefault="00451E11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bidi="ar"/>
              </w:rPr>
            </w:pPr>
          </w:p>
        </w:tc>
      </w:tr>
      <w:tr w:rsidR="00451E11">
        <w:trPr>
          <w:trHeight w:hRule="exact" w:val="938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451E11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bidi="ar"/>
              </w:rPr>
            </w:pPr>
          </w:p>
        </w:tc>
      </w:tr>
      <w:tr w:rsidR="00451E11">
        <w:trPr>
          <w:trHeight w:hRule="exact" w:val="938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4"/>
                <w:lang w:val="en-US" w:bidi="ar"/>
              </w:rPr>
              <w:t>Технические параметры генератора</w:t>
            </w:r>
          </w:p>
        </w:tc>
      </w:tr>
      <w:tr w:rsidR="00451E11">
        <w:trPr>
          <w:trHeight w:hRule="exact" w:val="1102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Производитель/Модель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ru-RU" w:bidi="ar"/>
              </w:rPr>
              <w:t>POWER STATION</w:t>
            </w: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/TFW-5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472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bdr w:val="single" w:sz="4" w:space="0" w:color="000000"/>
                <w:lang w:val="en-US" w:bidi="ar"/>
              </w:rPr>
            </w:pPr>
          </w:p>
          <w:p w:rsidR="00451E11" w:rsidRDefault="00451E11">
            <w:pPr>
              <w:rPr>
                <w:rFonts w:ascii="Times New Roman" w:hAnsi="Times New Roman" w:cs="Times New Roman"/>
                <w:lang w:val="en-US"/>
              </w:rPr>
            </w:pPr>
          </w:p>
          <w:p w:rsidR="00451E11" w:rsidRDefault="00451E11">
            <w:pPr>
              <w:rPr>
                <w:rFonts w:ascii="Times New Roman" w:hAnsi="Times New Roman" w:cs="Times New Roman"/>
                <w:lang w:val="en-US"/>
              </w:rPr>
            </w:pPr>
          </w:p>
          <w:p w:rsidR="00451E11" w:rsidRDefault="00451E11">
            <w:pPr>
              <w:rPr>
                <w:rFonts w:ascii="Times New Roman" w:hAnsi="Times New Roman" w:cs="Times New Roman"/>
                <w:lang w:val="en-US"/>
              </w:rPr>
            </w:pPr>
          </w:p>
          <w:p w:rsidR="00451E11" w:rsidRDefault="00B132AB">
            <w:pPr>
              <w:tabs>
                <w:tab w:val="left" w:pos="3031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ab/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114300" distR="114300">
                  <wp:extent cx="2966720" cy="1833245"/>
                  <wp:effectExtent l="0" t="0" r="5080" b="14605"/>
                  <wp:docPr id="5" name="图片 5" descr="ad9fb37b9200032eb197e91520ef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ad9fb37b9200032eb197e91520ef89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720" cy="1833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51E11" w:rsidRDefault="00451E11">
            <w:pPr>
              <w:rPr>
                <w:rFonts w:ascii="Times New Roman" w:hAnsi="Times New Roman" w:cs="Times New Roman"/>
                <w:lang w:val="en-US"/>
              </w:rPr>
            </w:pPr>
          </w:p>
          <w:p w:rsidR="00451E11" w:rsidRDefault="00451E11">
            <w:pPr>
              <w:rPr>
                <w:rFonts w:ascii="Times New Roman" w:hAnsi="Times New Roman" w:cs="Times New Roman"/>
                <w:lang w:val="en-US"/>
              </w:rPr>
            </w:pPr>
          </w:p>
          <w:p w:rsidR="00451E11" w:rsidRDefault="00451E11">
            <w:pPr>
              <w:rPr>
                <w:rFonts w:ascii="Times New Roman" w:hAnsi="Times New Roman" w:cs="Times New Roman"/>
                <w:lang w:val="en-US"/>
              </w:rPr>
            </w:pPr>
          </w:p>
          <w:p w:rsidR="00451E11" w:rsidRDefault="00451E11">
            <w:pPr>
              <w:rPr>
                <w:rFonts w:ascii="Times New Roman" w:hAnsi="Times New Roman" w:cs="Times New Roman"/>
                <w:lang w:val="en-US"/>
              </w:rPr>
            </w:pPr>
          </w:p>
          <w:p w:rsidR="00451E11" w:rsidRDefault="00451E1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изображение является только ссылкой</w:t>
            </w:r>
          </w:p>
        </w:tc>
      </w:tr>
      <w:tr w:rsidR="00451E11">
        <w:trPr>
          <w:trHeight w:hRule="exact" w:val="894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Фаза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3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1078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Электропроводка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Трехфазная четырехпроводная,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Y</w:t>
            </w: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-образная обмотка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1001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фактор силы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0,8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1008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степень защиты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IP23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99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lastRenderedPageBreak/>
              <w:t>Метод возбуждения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Бесщеточное самовозбуждение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107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lastRenderedPageBreak/>
              <w:t>Класс изоляции/класс повышения температуры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H/H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915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Фактор влияния телефона TIF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&lt;50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941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Коэффициент телефонных гармоник THF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&lt;2%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hRule="exact" w:val="995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Мощность генератора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62. 5кВА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val="1009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Напряжение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400В</w:t>
            </w:r>
          </w:p>
        </w:tc>
        <w:tc>
          <w:tcPr>
            <w:tcW w:w="472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E11">
        <w:trPr>
          <w:trHeight w:val="929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B132AB">
            <w:pPr>
              <w:rPr>
                <w:rFonts w:ascii="Arial Black" w:hAnsi="Arial Black" w:cs="Arial Black"/>
                <w:b/>
                <w:bCs/>
                <w:color w:val="C00000"/>
                <w:sz w:val="28"/>
                <w:szCs w:val="36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ru-RU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Модель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：</w:t>
            </w:r>
            <w:r>
              <w:rPr>
                <w:rFonts w:ascii="Arial Black" w:eastAsia="SimSun" w:hAnsi="Arial Black" w:cs="Arial Black" w:hint="eastAsia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XCGF</w:t>
            </w:r>
            <w:r w:rsidRPr="00274965">
              <w:rPr>
                <w:rFonts w:ascii="Arial Black" w:eastAsia="SimSun" w:hAnsi="Arial Black" w:cs="Arial Black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-</w:t>
            </w:r>
            <w:r w:rsidRPr="00274965">
              <w:rPr>
                <w:rFonts w:ascii="Arial Black" w:eastAsia="SimSun" w:hAnsi="Arial Black" w:cs="Arial Black" w:hint="eastAsia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50                              50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/1500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rpm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HZ</w:t>
            </w:r>
          </w:p>
          <w:p w:rsidR="00451E11" w:rsidRPr="00274965" w:rsidRDefault="00451E11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bidi="ar"/>
              </w:rPr>
            </w:pPr>
          </w:p>
        </w:tc>
      </w:tr>
      <w:tr w:rsidR="00451E11">
        <w:trPr>
          <w:trHeight w:val="929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451E11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bidi="ar"/>
              </w:rPr>
            </w:pPr>
          </w:p>
        </w:tc>
      </w:tr>
      <w:tr w:rsidR="00451E11">
        <w:trPr>
          <w:trHeight w:val="929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4"/>
                <w:lang w:val="en-US" w:bidi="ar"/>
              </w:rPr>
              <w:t>Система контроля</w:t>
            </w:r>
          </w:p>
        </w:tc>
      </w:tr>
      <w:tr w:rsidR="00451E11">
        <w:trPr>
          <w:trHeight w:val="1290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1. Жидкокристаллический дисплей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LCD</w:t>
            </w: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 132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x</w:t>
            </w: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64, с подсветкой, отображение на четырех языках (упрощенный китайский, английский, испанский и русский), управление сенсорными </w:t>
            </w: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кнопками;</w:t>
            </w:r>
          </w:p>
        </w:tc>
        <w:tc>
          <w:tcPr>
            <w:tcW w:w="472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ru-RU" w:eastAsia="ru-RU"/>
              </w:rPr>
              <w:drawing>
                <wp:inline distT="0" distB="0" distL="114300" distR="114300">
                  <wp:extent cx="3006090" cy="2129155"/>
                  <wp:effectExtent l="0" t="0" r="3810" b="4445"/>
                  <wp:docPr id="7" name="图片 10" descr="837c5d78890e91b3cfde41ab56c6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" descr="837c5d78890e91b3cfde41ab56c650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090" cy="212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E11">
        <w:trPr>
          <w:trHeight w:val="1100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2. Используются силиконовые панели и кнопки, которые обладают сильной способностью адаптироваться к высоким и низким температурам окружающей среды;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51E11">
        <w:trPr>
          <w:trHeight w:hRule="exact" w:val="1005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3. С функциями защиты от перенапряжения, пониженного напряжения, перегрузки по частоте, </w:t>
            </w: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пониженной частоты и перегрузки по току;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51E11">
        <w:trPr>
          <w:trHeight w:val="1219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4. Функции управления и защиты: реализовать автоматический пуск/останов дизель-генераторных установок, закрытие и размыкание (переключение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ATS</w:t>
            </w: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), а также совершенные функции отображения неисправностей и защиты;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51E11">
        <w:trPr>
          <w:trHeight w:hRule="exact" w:val="950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lastRenderedPageBreak/>
              <w:t>5. Соберите и отобразите трехфазное напряжение сети/генератора, трехфазный ток, параметры частоты и мощности;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51E11">
        <w:trPr>
          <w:trHeight w:hRule="exact" w:val="997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</w:pP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lastRenderedPageBreak/>
              <w:t xml:space="preserve">6. С интерфейсом связи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RS</w:t>
            </w: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485 функция «три удаленных» может быть реализована с использованием протокола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MODBUS</w:t>
            </w:r>
            <w:r w:rsidRPr="0027496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51E11">
        <w:trPr>
          <w:trHeight w:hRule="exact" w:val="4583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B132AB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32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 xml:space="preserve">Примечание: Вышеупомянутое содержание является параметрами системы управления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en-US"/>
              </w:rPr>
              <w:t>SANY</w:t>
            </w:r>
            <w:r w:rsidRPr="00274965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en-US"/>
              </w:rPr>
              <w:t>POWER</w:t>
            </w:r>
            <w:r w:rsidRPr="00274965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 xml:space="preserve">.Если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 xml:space="preserve">выбраны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 xml:space="preserve">другие марки систем управления, технические характеристики фактически используемой системы управления имеют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преимущественную силу.</w:t>
            </w:r>
          </w:p>
          <w:p w:rsidR="00451E11" w:rsidRPr="00274965" w:rsidRDefault="00451E11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  <w:szCs w:val="22"/>
                <w:lang w:val="ru-RU" w:bidi="ar"/>
              </w:rPr>
            </w:pPr>
          </w:p>
        </w:tc>
      </w:tr>
      <w:tr w:rsidR="00451E11">
        <w:trPr>
          <w:trHeight w:hRule="exact" w:val="85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B132AB">
            <w:pPr>
              <w:rPr>
                <w:rFonts w:ascii="Arial Black" w:hAnsi="Arial Black" w:cs="Arial Black"/>
                <w:b/>
                <w:bCs/>
                <w:color w:val="C00000"/>
                <w:sz w:val="28"/>
                <w:szCs w:val="36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ru-RU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Модель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：</w:t>
            </w:r>
            <w:r>
              <w:rPr>
                <w:rFonts w:ascii="Arial Black" w:eastAsia="SimSun" w:hAnsi="Arial Black" w:cs="Arial Black" w:hint="eastAsia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XCGF</w:t>
            </w:r>
            <w:r w:rsidRPr="00274965">
              <w:rPr>
                <w:rFonts w:ascii="Arial Black" w:eastAsia="SimSun" w:hAnsi="Arial Black" w:cs="Arial Black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-</w:t>
            </w:r>
            <w:r w:rsidRPr="00274965">
              <w:rPr>
                <w:rFonts w:ascii="Arial Black" w:eastAsia="SimSun" w:hAnsi="Arial Black" w:cs="Arial Black" w:hint="eastAsia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50                              50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/1500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rpm</w:t>
            </w:r>
            <w:r w:rsidRPr="0027496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HZ</w:t>
            </w:r>
          </w:p>
          <w:p w:rsidR="00451E11" w:rsidRPr="00274965" w:rsidRDefault="00451E1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2"/>
                <w:szCs w:val="22"/>
                <w:lang w:bidi="ar"/>
              </w:rPr>
            </w:pPr>
          </w:p>
        </w:tc>
      </w:tr>
      <w:tr w:rsidR="00451E11">
        <w:trPr>
          <w:trHeight w:hRule="exact" w:val="85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Pr="00274965" w:rsidRDefault="00451E1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2"/>
                <w:szCs w:val="22"/>
                <w:lang w:bidi="ar"/>
              </w:rPr>
            </w:pPr>
          </w:p>
        </w:tc>
      </w:tr>
      <w:tr w:rsidR="00451E11">
        <w:trPr>
          <w:trHeight w:hRule="exact" w:val="85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Размер генераторной установки (глушитель)</w:t>
            </w:r>
          </w:p>
        </w:tc>
      </w:tr>
      <w:tr w:rsidR="00451E11">
        <w:trPr>
          <w:trHeight w:hRule="exact" w:val="80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 xml:space="preserve">Длина 2300 </w:t>
            </w:r>
            <w:r>
              <w:rPr>
                <w:rStyle w:val="font01"/>
                <w:rFonts w:ascii="Times New Roman" w:eastAsia="SimSun" w:hAnsi="Times New Roman" w:cs="Times New Roman"/>
                <w:color w:val="0000FF"/>
                <w:sz w:val="22"/>
                <w:szCs w:val="22"/>
                <w:lang w:val="en-US" w:bidi="ar"/>
              </w:rPr>
              <w:t>(мм)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 xml:space="preserve">Ширина 960 </w:t>
            </w:r>
            <w:r>
              <w:rPr>
                <w:rStyle w:val="font01"/>
                <w:rFonts w:ascii="Times New Roman" w:eastAsia="SimSun" w:hAnsi="Times New Roman" w:cs="Times New Roman"/>
                <w:color w:val="0000FF"/>
                <w:sz w:val="22"/>
                <w:szCs w:val="22"/>
                <w:lang w:val="en-US" w:bidi="ar"/>
              </w:rPr>
              <w:t>(мм)</w:t>
            </w:r>
          </w:p>
        </w:tc>
        <w:tc>
          <w:tcPr>
            <w:tcW w:w="2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Высота 1250 (мм)</w:t>
            </w:r>
          </w:p>
        </w:tc>
        <w:tc>
          <w:tcPr>
            <w:tcW w:w="2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Вес 1100 (кг)</w:t>
            </w:r>
          </w:p>
        </w:tc>
      </w:tr>
      <w:tr w:rsidR="00451E11">
        <w:trPr>
          <w:trHeight w:val="400"/>
        </w:trPr>
        <w:tc>
          <w:tcPr>
            <w:tcW w:w="11175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noProof/>
                <w:color w:val="000000"/>
                <w:kern w:val="0"/>
                <w:sz w:val="22"/>
                <w:szCs w:val="22"/>
                <w:bdr w:val="single" w:sz="4" w:space="0" w:color="000000"/>
                <w:lang w:val="ru-RU"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16510</wp:posOffset>
                  </wp:positionV>
                  <wp:extent cx="6788150" cy="1683385"/>
                  <wp:effectExtent l="0" t="0" r="12700" b="12065"/>
                  <wp:wrapNone/>
                  <wp:docPr id="2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8150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51E11">
        <w:trPr>
          <w:trHeight w:val="400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51E11">
        <w:trPr>
          <w:trHeight w:val="400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51E11">
        <w:trPr>
          <w:trHeight w:val="400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51E11">
        <w:trPr>
          <w:trHeight w:val="400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51E11">
        <w:trPr>
          <w:trHeight w:val="605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451E11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51E11">
        <w:trPr>
          <w:trHeight w:hRule="exact" w:val="865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 w:val="22"/>
                <w:szCs w:val="22"/>
              </w:rPr>
            </w:pPr>
            <w:r w:rsidRPr="00274965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ru-RU" w:bidi="ar"/>
              </w:rPr>
              <w:t>Размер генераторной установки (открытая рама)</w:t>
            </w:r>
          </w:p>
        </w:tc>
      </w:tr>
      <w:tr w:rsidR="00451E11">
        <w:trPr>
          <w:trHeight w:val="775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lastRenderedPageBreak/>
              <w:t>Длина 1800 (мм)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Ширина 720 (мм)</w:t>
            </w:r>
          </w:p>
        </w:tc>
        <w:tc>
          <w:tcPr>
            <w:tcW w:w="2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Высота 1100 (мм)</w:t>
            </w:r>
          </w:p>
        </w:tc>
        <w:tc>
          <w:tcPr>
            <w:tcW w:w="2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Вес850 (кг)</w:t>
            </w:r>
          </w:p>
        </w:tc>
      </w:tr>
      <w:tr w:rsidR="00451E11">
        <w:trPr>
          <w:trHeight w:hRule="exact" w:val="3067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51E11" w:rsidRDefault="00B132AB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114300" distR="114300">
                  <wp:extent cx="6961505" cy="1844675"/>
                  <wp:effectExtent l="0" t="0" r="10795" b="3175"/>
                  <wp:docPr id="13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1505" cy="1844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E11" w:rsidRPr="00274965" w:rsidRDefault="00B132AB">
      <w:pPr>
        <w:spacing w:line="360" w:lineRule="auto"/>
        <w:ind w:firstLineChars="300" w:firstLine="840"/>
        <w:jc w:val="left"/>
        <w:rPr>
          <w:rFonts w:ascii="Times New Roman" w:hAnsi="Times New Roman" w:cs="Times New Roman"/>
          <w:sz w:val="28"/>
          <w:szCs w:val="36"/>
          <w:lang w:val="ru-RU"/>
        </w:rPr>
      </w:pPr>
      <w:r w:rsidRPr="00274965">
        <w:rPr>
          <w:rFonts w:ascii="Times New Roman" w:hAnsi="Times New Roman" w:cs="Times New Roman"/>
          <w:sz w:val="28"/>
          <w:szCs w:val="36"/>
          <w:lang w:val="ru-RU"/>
        </w:rPr>
        <w:t>Контактная информация:</w:t>
      </w:r>
    </w:p>
    <w:p w:rsidR="00274965" w:rsidRDefault="00274965" w:rsidP="00274965">
      <w:pPr>
        <w:spacing w:line="360" w:lineRule="auto"/>
        <w:ind w:firstLineChars="300" w:firstLine="720"/>
        <w:jc w:val="left"/>
        <w:rPr>
          <w:rFonts w:ascii="Times New Roman" w:hAnsi="Times New Roman" w:cs="Times New Roman"/>
          <w:sz w:val="24"/>
          <w:szCs w:val="32"/>
          <w:lang w:val="ru-RU"/>
        </w:rPr>
      </w:pPr>
      <w:r>
        <w:rPr>
          <w:rFonts w:ascii="Times New Roman" w:hAnsi="Times New Roman" w:cs="Times New Roman"/>
          <w:sz w:val="24"/>
          <w:szCs w:val="32"/>
        </w:rPr>
        <w:t xml:space="preserve">Тел.: +99894 608 55 11     +99895 977 99 69    +99895 988 99 69 </w:t>
      </w:r>
    </w:p>
    <w:p w:rsidR="00274965" w:rsidRDefault="00274965" w:rsidP="00274965">
      <w:pPr>
        <w:spacing w:line="360" w:lineRule="auto"/>
        <w:ind w:firstLineChars="300" w:firstLine="7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32"/>
        </w:rPr>
        <w:t xml:space="preserve">Сайт:  </w:t>
      </w:r>
      <w:hyperlink r:id="rId13" w:history="1">
        <w:r>
          <w:rPr>
            <w:rStyle w:val="a5"/>
            <w:rFonts w:ascii="Times New Roman" w:hAnsi="Times New Roman" w:cs="Times New Roman"/>
            <w:sz w:val="24"/>
            <w:szCs w:val="32"/>
            <w:lang w:val="en-US"/>
          </w:rPr>
          <w:t>www</w:t>
        </w:r>
        <w:r>
          <w:rPr>
            <w:rStyle w:val="a5"/>
            <w:rFonts w:ascii="Times New Roman" w:hAnsi="Times New Roman" w:cs="Times New Roman"/>
            <w:sz w:val="24"/>
            <w:szCs w:val="32"/>
          </w:rPr>
          <w:t>.</w:t>
        </w:r>
        <w:r>
          <w:rPr>
            <w:rStyle w:val="a5"/>
            <w:rFonts w:ascii="Times New Roman" w:hAnsi="Times New Roman" w:cs="Times New Roman"/>
            <w:sz w:val="24"/>
            <w:szCs w:val="32"/>
            <w:lang w:val="en-US"/>
          </w:rPr>
          <w:t>seer</w:t>
        </w:r>
        <w:r>
          <w:rPr>
            <w:rStyle w:val="a5"/>
            <w:rFonts w:ascii="Times New Roman" w:hAnsi="Times New Roman" w:cs="Times New Roman"/>
            <w:sz w:val="24"/>
            <w:szCs w:val="32"/>
          </w:rPr>
          <w:t>-</w:t>
        </w:r>
        <w:r>
          <w:rPr>
            <w:rStyle w:val="a5"/>
            <w:rFonts w:ascii="Times New Roman" w:hAnsi="Times New Roman" w:cs="Times New Roman"/>
            <w:sz w:val="24"/>
            <w:szCs w:val="32"/>
            <w:lang w:val="en-US"/>
          </w:rPr>
          <w:t>power</w:t>
        </w:r>
        <w:r>
          <w:rPr>
            <w:rStyle w:val="a5"/>
            <w:rFonts w:ascii="Times New Roman" w:hAnsi="Times New Roman" w:cs="Times New Roman"/>
            <w:sz w:val="24"/>
            <w:szCs w:val="32"/>
          </w:rPr>
          <w:t>.</w:t>
        </w:r>
        <w:r>
          <w:rPr>
            <w:rStyle w:val="a5"/>
            <w:rFonts w:ascii="Times New Roman" w:hAnsi="Times New Roman" w:cs="Times New Roman"/>
            <w:sz w:val="24"/>
            <w:szCs w:val="32"/>
            <w:lang w:val="en-US"/>
          </w:rPr>
          <w:t>uz</w:t>
        </w:r>
      </w:hyperlink>
      <w:r>
        <w:rPr>
          <w:rFonts w:ascii="Times New Roman" w:hAnsi="Times New Roman" w:cs="Times New Roman"/>
          <w:sz w:val="24"/>
          <w:szCs w:val="32"/>
        </w:rPr>
        <w:t xml:space="preserve"> </w:t>
      </w:r>
    </w:p>
    <w:p w:rsidR="00451E11" w:rsidRPr="00274965" w:rsidRDefault="00451E11" w:rsidP="00274965">
      <w:pPr>
        <w:spacing w:line="360" w:lineRule="auto"/>
        <w:ind w:firstLineChars="300" w:firstLine="840"/>
        <w:jc w:val="left"/>
        <w:rPr>
          <w:rFonts w:ascii="Times New Roman" w:hAnsi="Times New Roman" w:cs="Times New Roman"/>
          <w:sz w:val="28"/>
          <w:szCs w:val="36"/>
        </w:rPr>
      </w:pPr>
      <w:bookmarkStart w:id="0" w:name="_GoBack"/>
      <w:bookmarkEnd w:id="0"/>
    </w:p>
    <w:sectPr w:rsidR="00451E11" w:rsidRPr="00274965">
      <w:headerReference w:type="default" r:id="rId14"/>
      <w:footerReference w:type="default" r:id="rId15"/>
      <w:pgSz w:w="11906" w:h="16838"/>
      <w:pgMar w:top="1446" w:right="1134" w:bottom="1134" w:left="1134" w:header="1111" w:footer="82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2AB" w:rsidRDefault="00B132AB">
      <w:r>
        <w:separator/>
      </w:r>
    </w:p>
  </w:endnote>
  <w:endnote w:type="continuationSeparator" w:id="0">
    <w:p w:rsidR="00B132AB" w:rsidRDefault="00B13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Caiyun">
    <w:altName w:val="Microsoft YaHei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E11" w:rsidRPr="00274965" w:rsidRDefault="00B132AB">
    <w:pPr>
      <w:pStyle w:val="a3"/>
      <w:jc w:val="center"/>
      <w:rPr>
        <w:rFonts w:ascii="STCaiyun" w:eastAsia="STCaiyun" w:hAnsi="STCaiyun" w:cs="STCaiyun"/>
        <w:sz w:val="22"/>
        <w:szCs w:val="22"/>
        <w:lang w:val="ru-RU"/>
      </w:rPr>
    </w:pPr>
    <w:r w:rsidRPr="00274965">
      <w:rPr>
        <w:rFonts w:ascii="STCaiyun" w:eastAsia="STCaiyun" w:hAnsi="STCaiyun" w:cs="STCaiyun" w:hint="eastAsia"/>
        <w:sz w:val="22"/>
        <w:szCs w:val="22"/>
        <w:lang w:val="ru-RU"/>
      </w:rPr>
      <w:t>Технические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характеристики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могут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быть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изменены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без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предварительного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уведомления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2AB" w:rsidRDefault="00B132AB">
      <w:r>
        <w:separator/>
      </w:r>
    </w:p>
  </w:footnote>
  <w:footnote w:type="continuationSeparator" w:id="0">
    <w:p w:rsidR="00B132AB" w:rsidRDefault="00B13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E11" w:rsidRPr="00274965" w:rsidRDefault="00B132AB">
    <w:pPr>
      <w:pStyle w:val="a4"/>
      <w:rPr>
        <w:rFonts w:ascii="STCaiyun" w:eastAsia="STCaiyun" w:hAnsi="STCaiyun" w:cs="STCaiyun"/>
        <w:sz w:val="22"/>
        <w:szCs w:val="22"/>
        <w:lang w:val="ru-RU"/>
      </w:rPr>
    </w:pPr>
    <w:r>
      <w:rPr>
        <w:rFonts w:ascii="STCaiyun" w:eastAsia="STCaiyun" w:hAnsi="STCaiyun" w:cs="STCaiyun" w:hint="eastAsia"/>
        <w:sz w:val="22"/>
        <w:szCs w:val="22"/>
        <w:lang w:val="en-US"/>
      </w:rPr>
      <w:t>OOO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“</w:t>
    </w:r>
    <w:r>
      <w:rPr>
        <w:rFonts w:ascii="STCaiyun" w:eastAsia="STCaiyun" w:hAnsi="STCaiyun" w:cs="STCaiyun" w:hint="eastAsia"/>
        <w:sz w:val="22"/>
        <w:szCs w:val="22"/>
        <w:lang w:val="en-US"/>
      </w:rPr>
      <w:t>Super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>
      <w:rPr>
        <w:rFonts w:ascii="STCaiyun" w:eastAsia="STCaiyun" w:hAnsi="STCaiyun" w:cs="STCaiyun" w:hint="eastAsia"/>
        <w:sz w:val="22"/>
        <w:szCs w:val="22"/>
        <w:lang w:val="en-US"/>
      </w:rPr>
      <w:t>Power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>
      <w:rPr>
        <w:rFonts w:ascii="STCaiyun" w:eastAsia="STCaiyun" w:hAnsi="STCaiyun" w:cs="STCaiyun" w:hint="eastAsia"/>
        <w:sz w:val="22"/>
        <w:szCs w:val="22"/>
        <w:lang w:val="en-US"/>
      </w:rPr>
      <w:t>New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>
      <w:rPr>
        <w:rFonts w:ascii="STCaiyun" w:eastAsia="STCaiyun" w:hAnsi="STCaiyun" w:cs="STCaiyun" w:hint="eastAsia"/>
        <w:sz w:val="22"/>
        <w:szCs w:val="22"/>
        <w:lang w:val="en-US"/>
      </w:rPr>
      <w:t>Energy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”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 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к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вашим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услугам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на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всю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74965">
      <w:rPr>
        <w:rFonts w:ascii="STCaiyun" w:eastAsia="STCaiyun" w:hAnsi="STCaiyun" w:cs="STCaiyun" w:hint="eastAsia"/>
        <w:sz w:val="22"/>
        <w:szCs w:val="22"/>
        <w:lang w:val="ru-RU"/>
      </w:rPr>
      <w:t>жизнь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5NzgyZDJiOTcwZDRiYWFjZDUzZTNjMTUzNTEwOTAifQ=="/>
  </w:docVars>
  <w:rsids>
    <w:rsidRoot w:val="69F06AE5"/>
    <w:rsid w:val="00274965"/>
    <w:rsid w:val="00451E11"/>
    <w:rsid w:val="00B132AB"/>
    <w:rsid w:val="03031C85"/>
    <w:rsid w:val="0340314B"/>
    <w:rsid w:val="077F6D44"/>
    <w:rsid w:val="0B570A49"/>
    <w:rsid w:val="0E0A154A"/>
    <w:rsid w:val="0EDF7608"/>
    <w:rsid w:val="12FA7AA7"/>
    <w:rsid w:val="130D1EB8"/>
    <w:rsid w:val="14BD17B9"/>
    <w:rsid w:val="15B359D2"/>
    <w:rsid w:val="1783099B"/>
    <w:rsid w:val="1C6840AB"/>
    <w:rsid w:val="1DF014CC"/>
    <w:rsid w:val="1E016FA7"/>
    <w:rsid w:val="1F8B4890"/>
    <w:rsid w:val="22976D8C"/>
    <w:rsid w:val="22AA7723"/>
    <w:rsid w:val="24942691"/>
    <w:rsid w:val="27955988"/>
    <w:rsid w:val="27B150B0"/>
    <w:rsid w:val="2DC93154"/>
    <w:rsid w:val="32621A9A"/>
    <w:rsid w:val="360D1771"/>
    <w:rsid w:val="38ED3F8F"/>
    <w:rsid w:val="3B861341"/>
    <w:rsid w:val="422F6EA6"/>
    <w:rsid w:val="426C22DB"/>
    <w:rsid w:val="42EE1779"/>
    <w:rsid w:val="47F87114"/>
    <w:rsid w:val="486C2BFA"/>
    <w:rsid w:val="4B6A47C6"/>
    <w:rsid w:val="4CCD45FE"/>
    <w:rsid w:val="502928F1"/>
    <w:rsid w:val="54684BC5"/>
    <w:rsid w:val="54E015EF"/>
    <w:rsid w:val="55FB4D53"/>
    <w:rsid w:val="57C24231"/>
    <w:rsid w:val="583C429A"/>
    <w:rsid w:val="58720B4E"/>
    <w:rsid w:val="58D2085F"/>
    <w:rsid w:val="597436C4"/>
    <w:rsid w:val="5D88237C"/>
    <w:rsid w:val="649C62B2"/>
    <w:rsid w:val="66095E23"/>
    <w:rsid w:val="665925BF"/>
    <w:rsid w:val="666F2F13"/>
    <w:rsid w:val="67251B18"/>
    <w:rsid w:val="69F06AE5"/>
    <w:rsid w:val="6AE21764"/>
    <w:rsid w:val="71836742"/>
    <w:rsid w:val="721F5091"/>
    <w:rsid w:val="744314CA"/>
    <w:rsid w:val="77BC29AE"/>
    <w:rsid w:val="789E4398"/>
    <w:rsid w:val="7ADD5115"/>
    <w:rsid w:val="7B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388CD474-7702-497F-8C17-3E017960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">
    <w:name w:val="toc 1"/>
    <w:basedOn w:val="a"/>
    <w:next w:val="a"/>
    <w:qFormat/>
    <w:rPr>
      <w:rFonts w:ascii="Arial" w:eastAsia="SimSun" w:hAnsi="Arial"/>
      <w:sz w:val="24"/>
    </w:rPr>
  </w:style>
  <w:style w:type="character" w:customStyle="1" w:styleId="font01">
    <w:name w:val="font01"/>
    <w:basedOn w:val="a0"/>
    <w:qFormat/>
    <w:rPr>
      <w:rFonts w:ascii="Calibri" w:hAnsi="Calibri" w:cs="Calibri"/>
      <w:color w:val="000000"/>
      <w:sz w:val="20"/>
      <w:szCs w:val="20"/>
      <w:u w:val="none"/>
    </w:rPr>
  </w:style>
  <w:style w:type="character" w:styleId="a5">
    <w:name w:val="Hyperlink"/>
    <w:basedOn w:val="a0"/>
    <w:unhideWhenUsed/>
    <w:rsid w:val="002749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seer-power.u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一石时光</dc:creator>
  <cp:lastModifiedBy>Пользователь</cp:lastModifiedBy>
  <cp:revision>2</cp:revision>
  <dcterms:created xsi:type="dcterms:W3CDTF">2025-04-28T10:47:00Z</dcterms:created>
  <dcterms:modified xsi:type="dcterms:W3CDTF">2025-04-28T10:47:00Z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09F3D40FF5A549828826D401A9F63E8B_13</vt:lpwstr>
  </property>
</Properties>
</file>